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7" w:rsidRDefault="00014697" w:rsidP="009D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</w:p>
    <w:p w:rsidR="009D5C7A" w:rsidRPr="00014697" w:rsidRDefault="009D5C7A" w:rsidP="009D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  <w:r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CONSELHO DIRETOR FD/UFG</w:t>
      </w:r>
    </w:p>
    <w:p w:rsidR="009D5C7A" w:rsidRPr="00014697" w:rsidRDefault="009D5C7A" w:rsidP="00B3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  <w:r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CONV</w:t>
      </w:r>
      <w:r w:rsidR="001954B5"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0CAÇÃO</w:t>
      </w:r>
      <w:r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 xml:space="preserve"> Nº 0</w:t>
      </w:r>
      <w:r w:rsidR="004D06AB"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0</w:t>
      </w:r>
      <w:r w:rsidR="003A4874"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1</w:t>
      </w:r>
      <w:r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/201</w:t>
      </w:r>
      <w:r w:rsidR="003A4874" w:rsidRPr="00014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5</w:t>
      </w:r>
    </w:p>
    <w:p w:rsidR="00014697" w:rsidRPr="00427C6B" w:rsidRDefault="00014697" w:rsidP="00B3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</w:p>
    <w:p w:rsidR="009D5C7A" w:rsidRPr="00427C6B" w:rsidRDefault="009D5C7A" w:rsidP="009D5C7A">
      <w:pPr>
        <w:suppressAutoHyphens/>
        <w:spacing w:after="120" w:line="240" w:lineRule="auto"/>
        <w:ind w:left="70" w:firstLine="992"/>
        <w:jc w:val="both"/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</w:pPr>
      <w:r w:rsidRPr="00427C6B">
        <w:rPr>
          <w:rFonts w:ascii="Times New Roman" w:eastAsia="Times New Roman" w:hAnsi="Times New Roman" w:cs="Times New Roman"/>
          <w:b/>
          <w:bCs/>
          <w:color w:val="222222"/>
          <w:kern w:val="3"/>
          <w:lang w:eastAsia="pt-BR" w:bidi="hi-IN"/>
        </w:rPr>
        <w:t xml:space="preserve">A DIREÇÃO DA FACULDADE DE DIREITO </w:t>
      </w:r>
      <w:r w:rsidR="00CF76A0" w:rsidRPr="00427C6B">
        <w:rPr>
          <w:rFonts w:ascii="Times New Roman" w:eastAsia="Times New Roman" w:hAnsi="Times New Roman" w:cs="Times New Roman"/>
          <w:b/>
          <w:bCs/>
          <w:color w:val="222222"/>
          <w:kern w:val="3"/>
          <w:lang w:eastAsia="pt-BR" w:bidi="hi-IN"/>
        </w:rPr>
        <w:t xml:space="preserve">DA </w:t>
      </w:r>
      <w:r w:rsidRPr="00427C6B">
        <w:rPr>
          <w:rFonts w:ascii="Times New Roman" w:eastAsia="Times New Roman" w:hAnsi="Times New Roman" w:cs="Times New Roman"/>
          <w:b/>
          <w:bCs/>
          <w:color w:val="222222"/>
          <w:kern w:val="3"/>
          <w:lang w:eastAsia="pt-BR" w:bidi="hi-IN"/>
        </w:rPr>
        <w:t>UNIVERSIDADE FEDERAL DE GOIÁS, 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>no uso de suas atribuições legais, </w:t>
      </w:r>
      <w:r w:rsidRPr="00427C6B">
        <w:rPr>
          <w:rFonts w:ascii="Times New Roman" w:eastAsia="Times New Roman" w:hAnsi="Times New Roman" w:cs="Times New Roman"/>
          <w:b/>
          <w:bCs/>
          <w:color w:val="222222"/>
          <w:kern w:val="3"/>
          <w:lang w:eastAsia="pt-BR" w:bidi="hi-IN"/>
        </w:rPr>
        <w:t>CONVOCA 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 xml:space="preserve">os Membros do Conselho Diretor, 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Pedro Sérgio dos Santos (Diretor), Bartira Macedo de Miranda Santos (Coordenadora da Pós-Graduação </w:t>
      </w:r>
      <w:r w:rsidRPr="00427C6B">
        <w:rPr>
          <w:rFonts w:ascii="Times New Roman" w:eastAsia="Arial Unicode MS" w:hAnsi="Times New Roman" w:cs="Times New Roman"/>
          <w:b/>
          <w:i/>
          <w:kern w:val="3"/>
          <w:lang w:eastAsia="zh-CN" w:bidi="hi-IN"/>
        </w:rPr>
        <w:t>lato sensu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), Cláudia Pereira Quintino (Coordenação do NPJ), </w:t>
      </w:r>
      <w:r w:rsidR="00F51B0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GlorismarCalaça Menezes </w:t>
      </w:r>
      <w:r w:rsidR="00441A47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(Repres. dos TA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s), </w:t>
      </w:r>
      <w:r w:rsidR="00F51B0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Sergio Matheus Santos Ga</w:t>
      </w:r>
      <w:r w:rsidR="003C77F0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rcez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 (Chefe de Depto. profissionalizante), Diógenes Faria de Carvalho (Repres. Professores Assistentes), </w:t>
      </w:r>
      <w:r w:rsidR="000A7B6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Silzia Alves de Carvalho Pietrobom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 (Coordenador</w:t>
      </w:r>
      <w:r w:rsidR="000A7B6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a do Curso de Direito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), </w:t>
      </w:r>
      <w:r w:rsidR="00832AAE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Heberson Alcântara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 (Chefe do Depto de Formação Básica e Complementar), Franciele Silva Cardoso (Repres. dos Professores Adjuntos), Júlio César Rodrigues Leão (Repres. dos TA´s), Liliana Bittencourt (Repres. dos Professores Auxiliares), Maria Cristina Vidotte Blanco Tarrega (Repres. dos Professores Titulares), </w:t>
      </w:r>
      <w:r w:rsidR="00F51B0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Fernando Antônio de Carvalho Dantas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 (Coordenador da Pós-Graduação </w:t>
      </w:r>
      <w:r w:rsidRPr="00427C6B">
        <w:rPr>
          <w:rFonts w:ascii="Times New Roman" w:eastAsia="Arial Unicode MS" w:hAnsi="Times New Roman" w:cs="Times New Roman"/>
          <w:b/>
          <w:i/>
          <w:kern w:val="3"/>
          <w:lang w:eastAsia="zh-CN" w:bidi="hi-IN"/>
        </w:rPr>
        <w:t>stri</w:t>
      </w:r>
      <w:r w:rsidR="00E622E2" w:rsidRPr="00427C6B">
        <w:rPr>
          <w:rFonts w:ascii="Times New Roman" w:eastAsia="Arial Unicode MS" w:hAnsi="Times New Roman" w:cs="Times New Roman"/>
          <w:b/>
          <w:i/>
          <w:kern w:val="3"/>
          <w:lang w:eastAsia="zh-CN" w:bidi="hi-IN"/>
        </w:rPr>
        <w:t>c</w:t>
      </w:r>
      <w:r w:rsidRPr="00427C6B">
        <w:rPr>
          <w:rFonts w:ascii="Times New Roman" w:eastAsia="Arial Unicode MS" w:hAnsi="Times New Roman" w:cs="Times New Roman"/>
          <w:b/>
          <w:i/>
          <w:kern w:val="3"/>
          <w:lang w:eastAsia="zh-CN" w:bidi="hi-IN"/>
        </w:rPr>
        <w:t>to sensu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), </w:t>
      </w:r>
      <w:r w:rsidR="000A7B6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José Querino Tavares Neto</w:t>
      </w:r>
      <w:r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 (Coordenador do NEP</w:t>
      </w:r>
      <w:r w:rsidR="000A7B6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)</w:t>
      </w:r>
      <w:r w:rsidRPr="00427C6B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674747">
        <w:rPr>
          <w:rFonts w:ascii="Times New Roman" w:eastAsia="Times New Roman" w:hAnsi="Times New Roman" w:cs="Times New Roman"/>
          <w:b/>
          <w:lang w:eastAsia="ar-SA"/>
        </w:rPr>
        <w:t>Andrielly Larissa Pereira Silva</w:t>
      </w:r>
      <w:r w:rsidRPr="00427C6B">
        <w:rPr>
          <w:rFonts w:ascii="Times New Roman" w:eastAsia="Times New Roman" w:hAnsi="Times New Roman" w:cs="Times New Roman"/>
          <w:b/>
          <w:lang w:eastAsia="ar-SA"/>
        </w:rPr>
        <w:t xml:space="preserve"> (Repres. Discente), </w:t>
      </w:r>
      <w:r w:rsidR="00674747">
        <w:rPr>
          <w:rFonts w:ascii="Times New Roman" w:eastAsia="Times New Roman" w:hAnsi="Times New Roman" w:cs="Times New Roman"/>
          <w:b/>
          <w:lang w:eastAsia="ar-SA"/>
        </w:rPr>
        <w:t>George Lucas Cordeiro Lopes</w:t>
      </w:r>
      <w:r w:rsidRPr="00427C6B">
        <w:rPr>
          <w:rFonts w:ascii="Times New Roman" w:eastAsia="Times New Roman" w:hAnsi="Times New Roman" w:cs="Times New Roman"/>
          <w:b/>
          <w:lang w:eastAsia="ar-SA"/>
        </w:rPr>
        <w:t xml:space="preserve"> (Repres. Discente)</w:t>
      </w:r>
      <w:r w:rsidRPr="00427C6B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0A7B69" w:rsidRPr="00427C6B">
        <w:rPr>
          <w:rFonts w:ascii="Times New Roman" w:eastAsia="Arial Unicode MS" w:hAnsi="Times New Roman" w:cs="Times New Roman"/>
          <w:b/>
          <w:kern w:val="3"/>
          <w:lang w:eastAsia="zh-CN" w:bidi="hi-IN"/>
        </w:rPr>
        <w:t>Luiz Carlos Falconi (representante da SIS),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 xml:space="preserve"> para </w:t>
      </w:r>
      <w:r w:rsidRPr="00427C6B">
        <w:rPr>
          <w:rFonts w:ascii="Times New Roman" w:eastAsia="Times New Roman" w:hAnsi="Times New Roman" w:cs="Times New Roman"/>
          <w:b/>
          <w:color w:val="222222"/>
          <w:kern w:val="3"/>
          <w:lang w:eastAsia="pt-BR" w:bidi="hi-IN"/>
        </w:rPr>
        <w:t xml:space="preserve">Reunião </w:t>
      </w:r>
      <w:r w:rsidR="009F02CD" w:rsidRPr="00427C6B">
        <w:rPr>
          <w:rFonts w:ascii="Times New Roman" w:eastAsia="Times New Roman" w:hAnsi="Times New Roman" w:cs="Times New Roman"/>
          <w:b/>
          <w:color w:val="222222"/>
          <w:kern w:val="3"/>
          <w:lang w:eastAsia="pt-BR" w:bidi="hi-IN"/>
        </w:rPr>
        <w:t>O</w:t>
      </w:r>
      <w:r w:rsidRPr="00427C6B">
        <w:rPr>
          <w:rFonts w:ascii="Times New Roman" w:eastAsia="Times New Roman" w:hAnsi="Times New Roman" w:cs="Times New Roman"/>
          <w:b/>
          <w:color w:val="222222"/>
          <w:kern w:val="3"/>
          <w:lang w:eastAsia="pt-BR" w:bidi="hi-IN"/>
        </w:rPr>
        <w:t>rdinária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 xml:space="preserve">, a ser </w:t>
      </w:r>
      <w:r w:rsidRPr="00427C6B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realizada no </w:t>
      </w:r>
      <w:r w:rsidRPr="00674747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dia </w:t>
      </w:r>
      <w:r w:rsidR="009506EE" w:rsidRPr="00674747">
        <w:rPr>
          <w:rFonts w:ascii="Times New Roman" w:eastAsia="Times New Roman" w:hAnsi="Times New Roman" w:cs="Times New Roman"/>
          <w:kern w:val="3"/>
          <w:lang w:eastAsia="pt-BR" w:bidi="hi-IN"/>
        </w:rPr>
        <w:t>05/02</w:t>
      </w:r>
      <w:r w:rsidR="003F1D4B" w:rsidRPr="00674747">
        <w:rPr>
          <w:rFonts w:ascii="Times New Roman" w:eastAsia="Times New Roman" w:hAnsi="Times New Roman" w:cs="Times New Roman"/>
          <w:kern w:val="3"/>
          <w:lang w:eastAsia="pt-BR" w:bidi="hi-IN"/>
        </w:rPr>
        <w:t>/2014</w:t>
      </w:r>
      <w:r w:rsidRPr="00674747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(</w:t>
      </w:r>
      <w:r w:rsidR="009506EE" w:rsidRPr="00674747">
        <w:rPr>
          <w:rFonts w:ascii="Times New Roman" w:eastAsia="Times New Roman" w:hAnsi="Times New Roman" w:cs="Times New Roman"/>
          <w:kern w:val="3"/>
          <w:lang w:eastAsia="pt-BR" w:bidi="hi-IN"/>
        </w:rPr>
        <w:t>quinta</w:t>
      </w:r>
      <w:r w:rsidR="007624F1" w:rsidRPr="00674747">
        <w:rPr>
          <w:rFonts w:ascii="Times New Roman" w:eastAsia="Times New Roman" w:hAnsi="Times New Roman" w:cs="Times New Roman"/>
          <w:kern w:val="3"/>
          <w:lang w:eastAsia="pt-BR" w:bidi="hi-IN"/>
        </w:rPr>
        <w:t>-feira)</w:t>
      </w:r>
      <w:r w:rsidR="007624F1" w:rsidRPr="00427C6B">
        <w:rPr>
          <w:rFonts w:ascii="Times New Roman" w:eastAsia="Times New Roman" w:hAnsi="Times New Roman" w:cs="Times New Roman"/>
          <w:kern w:val="3"/>
          <w:lang w:eastAsia="pt-BR" w:bidi="hi-IN"/>
        </w:rPr>
        <w:t>, na Sala de Reuniões</w:t>
      </w:r>
      <w:r w:rsidRPr="00427C6B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da Faculdade de Direito, com início as 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>9:0</w:t>
      </w:r>
      <w:r w:rsidR="00E622E2"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 xml:space="preserve">0hs e término previsto para as </w:t>
      </w:r>
      <w:r w:rsidR="00CF76A0"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>1</w:t>
      </w:r>
      <w:r w:rsidR="00E622E2"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>2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>:00hs, relembrando por oportuno que, segundo o que dispõe o parágrafo 2º, Art. 21, do Regimento Geral, ´</w:t>
      </w:r>
      <w:r w:rsidRPr="00427C6B">
        <w:rPr>
          <w:rFonts w:ascii="Times New Roman" w:eastAsia="Times New Roman" w:hAnsi="Times New Roman" w:cs="Times New Roman"/>
          <w:i/>
          <w:color w:val="222222"/>
          <w:kern w:val="3"/>
          <w:lang w:eastAsia="pt-BR" w:bidi="hi-IN"/>
        </w:rPr>
        <w:t>o comparecimento dos membros do Conselho Diretor às sessões é obrigatório e prefere qualquer outra atividade da Unidade Acadêmica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 xml:space="preserve">`e, de acordo com o disposto no </w:t>
      </w:r>
      <w:r w:rsidRPr="00427C6B">
        <w:rPr>
          <w:rFonts w:ascii="Times New Roman" w:hAnsi="Times New Roman" w:cs="Times New Roman"/>
        </w:rPr>
        <w:t>Art. 7º, do Regimento Geral, “</w:t>
      </w:r>
      <w:r w:rsidRPr="00427C6B">
        <w:rPr>
          <w:rFonts w:ascii="Times New Roman" w:hAnsi="Times New Roman" w:cs="Times New Roman"/>
          <w:i/>
        </w:rPr>
        <w:t>Perderão seus mandatos aqueles representantes que, sem justificativa, faltarem a 03 (três) reuniões consecutivas de caráter ordinário”</w:t>
      </w:r>
      <w:r w:rsidRPr="00427C6B">
        <w:rPr>
          <w:rFonts w:ascii="Times New Roman" w:hAnsi="Times New Roman" w:cs="Times New Roman"/>
        </w:rPr>
        <w:t xml:space="preserve">, </w:t>
      </w:r>
      <w:r w:rsidRPr="00427C6B">
        <w:rPr>
          <w:rFonts w:ascii="Times New Roman" w:eastAsia="Times New Roman" w:hAnsi="Times New Roman" w:cs="Times New Roman"/>
          <w:color w:val="222222"/>
          <w:kern w:val="3"/>
          <w:lang w:eastAsia="pt-BR" w:bidi="hi-IN"/>
        </w:rPr>
        <w:t>com a seguinte previsão de pauta:</w:t>
      </w:r>
    </w:p>
    <w:p w:rsidR="00443417" w:rsidRPr="00427C6B" w:rsidRDefault="003F1D4B" w:rsidP="004434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Apreciação da</w:t>
      </w:r>
      <w:r w:rsidR="00F01B7A" w:rsidRPr="00427C6B">
        <w:rPr>
          <w:rFonts w:ascii="Times New Roman" w:hAnsi="Times New Roman" w:cs="Times New Roman"/>
        </w:rPr>
        <w:t>s</w:t>
      </w:r>
      <w:r w:rsidRPr="00427C6B">
        <w:rPr>
          <w:rFonts w:ascii="Times New Roman" w:hAnsi="Times New Roman" w:cs="Times New Roman"/>
        </w:rPr>
        <w:t xml:space="preserve"> ata</w:t>
      </w:r>
      <w:r w:rsidR="00F01B7A" w:rsidRPr="00427C6B">
        <w:rPr>
          <w:rFonts w:ascii="Times New Roman" w:hAnsi="Times New Roman" w:cs="Times New Roman"/>
        </w:rPr>
        <w:t>s</w:t>
      </w:r>
      <w:r w:rsidR="00443417" w:rsidRPr="00427C6B">
        <w:rPr>
          <w:rFonts w:ascii="Times New Roman" w:hAnsi="Times New Roman" w:cs="Times New Roman"/>
        </w:rPr>
        <w:t xml:space="preserve"> da</w:t>
      </w:r>
      <w:r w:rsidR="00F01B7A" w:rsidRPr="00427C6B">
        <w:rPr>
          <w:rFonts w:ascii="Times New Roman" w:hAnsi="Times New Roman" w:cs="Times New Roman"/>
        </w:rPr>
        <w:t>s reuniões</w:t>
      </w:r>
      <w:r w:rsidRPr="00427C6B">
        <w:rPr>
          <w:rFonts w:ascii="Times New Roman" w:hAnsi="Times New Roman" w:cs="Times New Roman"/>
        </w:rPr>
        <w:t xml:space="preserve"> do</w:t>
      </w:r>
      <w:r w:rsidR="00674747">
        <w:rPr>
          <w:rFonts w:ascii="Times New Roman" w:hAnsi="Times New Roman" w:cs="Times New Roman"/>
        </w:rPr>
        <w:t xml:space="preserve"> </w:t>
      </w:r>
      <w:r w:rsidR="00F01B7A" w:rsidRPr="00427C6B">
        <w:rPr>
          <w:rFonts w:ascii="Times New Roman" w:hAnsi="Times New Roman" w:cs="Times New Roman"/>
        </w:rPr>
        <w:t>Conselho Diretor realizada</w:t>
      </w:r>
      <w:r w:rsidR="00A10B5D" w:rsidRPr="00427C6B">
        <w:rPr>
          <w:rFonts w:ascii="Times New Roman" w:hAnsi="Times New Roman" w:cs="Times New Roman"/>
        </w:rPr>
        <w:t>s nos</w:t>
      </w:r>
      <w:r w:rsidR="00674747">
        <w:rPr>
          <w:rFonts w:ascii="Times New Roman" w:hAnsi="Times New Roman" w:cs="Times New Roman"/>
        </w:rPr>
        <w:t xml:space="preserve"> </w:t>
      </w:r>
      <w:r w:rsidR="00443417" w:rsidRPr="00427C6B">
        <w:rPr>
          <w:rFonts w:ascii="Times New Roman" w:hAnsi="Times New Roman" w:cs="Times New Roman"/>
        </w:rPr>
        <w:t>dia</w:t>
      </w:r>
      <w:r w:rsidR="00A10B5D" w:rsidRPr="00427C6B">
        <w:rPr>
          <w:rFonts w:ascii="Times New Roman" w:hAnsi="Times New Roman" w:cs="Times New Roman"/>
        </w:rPr>
        <w:t>s</w:t>
      </w:r>
      <w:r w:rsidR="00674747">
        <w:rPr>
          <w:rFonts w:ascii="Times New Roman" w:hAnsi="Times New Roman" w:cs="Times New Roman"/>
        </w:rPr>
        <w:t xml:space="preserve"> </w:t>
      </w:r>
      <w:r w:rsidR="00C43AD1" w:rsidRPr="00427C6B">
        <w:rPr>
          <w:rFonts w:ascii="Times New Roman" w:hAnsi="Times New Roman" w:cs="Times New Roman"/>
        </w:rPr>
        <w:t>11</w:t>
      </w:r>
      <w:r w:rsidR="00C709CA" w:rsidRPr="00427C6B">
        <w:rPr>
          <w:rFonts w:ascii="Times New Roman" w:hAnsi="Times New Roman" w:cs="Times New Roman"/>
        </w:rPr>
        <w:t>/0</w:t>
      </w:r>
      <w:r w:rsidR="00C43AD1" w:rsidRPr="00427C6B">
        <w:rPr>
          <w:rFonts w:ascii="Times New Roman" w:hAnsi="Times New Roman" w:cs="Times New Roman"/>
        </w:rPr>
        <w:t>9</w:t>
      </w:r>
      <w:r w:rsidR="00C709CA" w:rsidRPr="00427C6B">
        <w:rPr>
          <w:rFonts w:ascii="Times New Roman" w:hAnsi="Times New Roman" w:cs="Times New Roman"/>
        </w:rPr>
        <w:t>/201</w:t>
      </w:r>
      <w:r w:rsidR="009506EE">
        <w:rPr>
          <w:rFonts w:ascii="Times New Roman" w:hAnsi="Times New Roman" w:cs="Times New Roman"/>
        </w:rPr>
        <w:t>4,</w:t>
      </w:r>
      <w:r w:rsidR="00C43AD1" w:rsidRPr="00427C6B">
        <w:rPr>
          <w:rFonts w:ascii="Times New Roman" w:hAnsi="Times New Roman" w:cs="Times New Roman"/>
        </w:rPr>
        <w:t xml:space="preserve"> 23</w:t>
      </w:r>
      <w:r w:rsidR="00F01B7A" w:rsidRPr="00427C6B">
        <w:rPr>
          <w:rFonts w:ascii="Times New Roman" w:hAnsi="Times New Roman" w:cs="Times New Roman"/>
        </w:rPr>
        <w:t>/</w:t>
      </w:r>
      <w:r w:rsidR="00C43AD1" w:rsidRPr="00427C6B">
        <w:rPr>
          <w:rFonts w:ascii="Times New Roman" w:hAnsi="Times New Roman" w:cs="Times New Roman"/>
        </w:rPr>
        <w:t>10/2014</w:t>
      </w:r>
      <w:r w:rsidR="009506EE">
        <w:rPr>
          <w:rFonts w:ascii="Times New Roman" w:hAnsi="Times New Roman" w:cs="Times New Roman"/>
        </w:rPr>
        <w:t xml:space="preserve"> e 26/11/2014</w:t>
      </w:r>
      <w:bookmarkStart w:id="0" w:name="_GoBack"/>
      <w:bookmarkEnd w:id="0"/>
      <w:r w:rsidR="00152E28" w:rsidRPr="00427C6B">
        <w:rPr>
          <w:rFonts w:ascii="Times New Roman" w:hAnsi="Times New Roman" w:cs="Times New Roman"/>
        </w:rPr>
        <w:t>.</w:t>
      </w:r>
    </w:p>
    <w:p w:rsidR="00413504" w:rsidRPr="00427C6B" w:rsidRDefault="00413504" w:rsidP="00413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FBD" w:rsidRPr="00427C6B" w:rsidRDefault="00C54C11" w:rsidP="00C54C1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Esclarecimento: Processo de Dedicação Exclusiva – DE do Professor Saulo de Oliveira Pinto Coelho</w:t>
      </w:r>
    </w:p>
    <w:p w:rsidR="00C54C11" w:rsidRPr="00427C6B" w:rsidRDefault="00C54C11" w:rsidP="00C54C11">
      <w:pPr>
        <w:pStyle w:val="PargrafodaLista"/>
        <w:rPr>
          <w:rFonts w:ascii="Times New Roman" w:hAnsi="Times New Roman" w:cs="Times New Roman"/>
        </w:rPr>
      </w:pPr>
    </w:p>
    <w:p w:rsidR="008024B0" w:rsidRPr="00427C6B" w:rsidRDefault="008024B0" w:rsidP="00581FB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 </w:t>
      </w:r>
      <w:r w:rsidRPr="00427C6B">
        <w:rPr>
          <w:rFonts w:ascii="Times New Roman" w:hAnsi="Times New Roman" w:cs="Times New Roman"/>
        </w:rPr>
        <w:t>23070.002791/1997-71</w:t>
      </w:r>
    </w:p>
    <w:p w:rsidR="008024B0" w:rsidRPr="00427C6B" w:rsidRDefault="008024B0" w:rsidP="008024B0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Interessada </w:t>
      </w:r>
      <w:r w:rsidRPr="00427C6B">
        <w:rPr>
          <w:rFonts w:ascii="Times New Roman" w:hAnsi="Times New Roman" w:cs="Times New Roman"/>
        </w:rPr>
        <w:t>Vilma de Fátima Machado</w:t>
      </w:r>
    </w:p>
    <w:p w:rsidR="008024B0" w:rsidRPr="00427C6B" w:rsidRDefault="008024B0" w:rsidP="008024B0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 </w:t>
      </w:r>
      <w:r w:rsidRPr="00427C6B">
        <w:rPr>
          <w:rFonts w:ascii="Times New Roman" w:hAnsi="Times New Roman" w:cs="Times New Roman"/>
        </w:rPr>
        <w:t>Remoção da Função de Professora/Doc. Ger.</w:t>
      </w:r>
    </w:p>
    <w:p w:rsidR="003F16E5" w:rsidRPr="00427C6B" w:rsidRDefault="008024B0" w:rsidP="008024B0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Relatora </w:t>
      </w:r>
      <w:r w:rsidRPr="00427C6B">
        <w:rPr>
          <w:rFonts w:ascii="Times New Roman" w:hAnsi="Times New Roman" w:cs="Times New Roman"/>
        </w:rPr>
        <w:t xml:space="preserve">Conselheira Liliana Bittencourt </w:t>
      </w:r>
    </w:p>
    <w:p w:rsidR="00C43AD1" w:rsidRPr="00427C6B" w:rsidRDefault="00C43AD1" w:rsidP="008024B0">
      <w:pPr>
        <w:pStyle w:val="PargrafodaLista"/>
        <w:ind w:left="786"/>
        <w:rPr>
          <w:rFonts w:ascii="Times New Roman" w:hAnsi="Times New Roman" w:cs="Times New Roman"/>
        </w:rPr>
      </w:pPr>
    </w:p>
    <w:p w:rsidR="003F16E5" w:rsidRPr="00427C6B" w:rsidRDefault="003F16E5" w:rsidP="003F16E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 </w:t>
      </w:r>
      <w:r w:rsidRPr="00427C6B">
        <w:rPr>
          <w:rFonts w:ascii="Times New Roman" w:hAnsi="Times New Roman" w:cs="Times New Roman"/>
        </w:rPr>
        <w:t>23070.010090/2013-41</w:t>
      </w:r>
    </w:p>
    <w:p w:rsidR="003F16E5" w:rsidRPr="00427C6B" w:rsidRDefault="003F16E5" w:rsidP="003F16E5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Interessado </w:t>
      </w:r>
      <w:r w:rsidRPr="00427C6B">
        <w:rPr>
          <w:rFonts w:ascii="Times New Roman" w:hAnsi="Times New Roman" w:cs="Times New Roman"/>
        </w:rPr>
        <w:t>Juan Carlos Morales Rocha</w:t>
      </w:r>
    </w:p>
    <w:p w:rsidR="003F16E5" w:rsidRPr="00427C6B" w:rsidRDefault="003F16E5" w:rsidP="003F16E5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 </w:t>
      </w:r>
      <w:r w:rsidRPr="00427C6B">
        <w:rPr>
          <w:rFonts w:ascii="Times New Roman" w:hAnsi="Times New Roman" w:cs="Times New Roman"/>
        </w:rPr>
        <w:t>Revalidação de Diploma</w:t>
      </w:r>
    </w:p>
    <w:p w:rsidR="003F16E5" w:rsidRPr="00427C6B" w:rsidRDefault="003F16E5" w:rsidP="003F16E5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Relator </w:t>
      </w:r>
      <w:r w:rsidRPr="00427C6B">
        <w:rPr>
          <w:rFonts w:ascii="Times New Roman" w:hAnsi="Times New Roman" w:cs="Times New Roman"/>
        </w:rPr>
        <w:t>Conselheiro Luiz Carlos Falconi</w:t>
      </w:r>
    </w:p>
    <w:p w:rsidR="008911EB" w:rsidRPr="00427C6B" w:rsidRDefault="008911EB" w:rsidP="003F16E5">
      <w:pPr>
        <w:pStyle w:val="PargrafodaLista"/>
        <w:ind w:left="786"/>
        <w:rPr>
          <w:rFonts w:ascii="Times New Roman" w:hAnsi="Times New Roman" w:cs="Times New Roman"/>
        </w:rPr>
      </w:pPr>
    </w:p>
    <w:p w:rsidR="008911EB" w:rsidRPr="00427C6B" w:rsidRDefault="008911EB" w:rsidP="008911E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 </w:t>
      </w:r>
      <w:r w:rsidRPr="00427C6B">
        <w:rPr>
          <w:rFonts w:ascii="Times New Roman" w:hAnsi="Times New Roman" w:cs="Times New Roman"/>
        </w:rPr>
        <w:t>23070.021478/2012-97</w:t>
      </w:r>
    </w:p>
    <w:p w:rsidR="008911EB" w:rsidRPr="00427C6B" w:rsidRDefault="008911EB" w:rsidP="008911EB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Interessada </w:t>
      </w:r>
      <w:r w:rsidRPr="00427C6B">
        <w:rPr>
          <w:rFonts w:ascii="Times New Roman" w:hAnsi="Times New Roman" w:cs="Times New Roman"/>
        </w:rPr>
        <w:t>Juliana Gonçalves Silva</w:t>
      </w:r>
    </w:p>
    <w:p w:rsidR="008911EB" w:rsidRPr="00427C6B" w:rsidRDefault="008911EB" w:rsidP="008911EB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 </w:t>
      </w:r>
      <w:r w:rsidRPr="00427C6B">
        <w:rPr>
          <w:rFonts w:ascii="Times New Roman" w:hAnsi="Times New Roman" w:cs="Times New Roman"/>
        </w:rPr>
        <w:t>Revalidação de Diploma.</w:t>
      </w:r>
    </w:p>
    <w:p w:rsidR="008911EB" w:rsidRPr="00427C6B" w:rsidRDefault="008911EB" w:rsidP="008911EB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>Relatora</w:t>
      </w:r>
      <w:r w:rsidRPr="00427C6B">
        <w:rPr>
          <w:rFonts w:ascii="Times New Roman" w:hAnsi="Times New Roman" w:cs="Times New Roman"/>
        </w:rPr>
        <w:t>Conselheira Cláudia Pereira Quintino</w:t>
      </w:r>
    </w:p>
    <w:p w:rsidR="003F1D4B" w:rsidRPr="00427C6B" w:rsidRDefault="003F1D4B" w:rsidP="008024B0">
      <w:pPr>
        <w:pStyle w:val="PargrafodaLista"/>
        <w:ind w:left="786"/>
        <w:rPr>
          <w:rFonts w:ascii="Times New Roman" w:hAnsi="Times New Roman" w:cs="Times New Roman"/>
        </w:rPr>
      </w:pPr>
    </w:p>
    <w:p w:rsidR="00115376" w:rsidRPr="00427C6B" w:rsidRDefault="00115376" w:rsidP="001153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 </w:t>
      </w:r>
      <w:r w:rsidRPr="00427C6B">
        <w:rPr>
          <w:rFonts w:ascii="Times New Roman" w:hAnsi="Times New Roman" w:cs="Times New Roman"/>
        </w:rPr>
        <w:t>23070.010774/2008-86</w:t>
      </w:r>
    </w:p>
    <w:p w:rsidR="00115376" w:rsidRPr="00427C6B" w:rsidRDefault="00115376" w:rsidP="00115376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Interessada </w:t>
      </w:r>
      <w:r w:rsidRPr="00427C6B">
        <w:rPr>
          <w:rFonts w:ascii="Times New Roman" w:hAnsi="Times New Roman" w:cs="Times New Roman"/>
        </w:rPr>
        <w:t>Maria Cristina Vidotte Blanco Tarrega</w:t>
      </w:r>
    </w:p>
    <w:p w:rsidR="00115376" w:rsidRPr="00427C6B" w:rsidRDefault="00115376" w:rsidP="00115376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 </w:t>
      </w:r>
      <w:r w:rsidRPr="00427C6B">
        <w:rPr>
          <w:rFonts w:ascii="Times New Roman" w:hAnsi="Times New Roman" w:cs="Times New Roman"/>
        </w:rPr>
        <w:t>Avaliação de Estagio Probatório</w:t>
      </w:r>
    </w:p>
    <w:p w:rsidR="00115376" w:rsidRPr="00427C6B" w:rsidRDefault="00115376" w:rsidP="00115376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Relatora </w:t>
      </w:r>
      <w:r w:rsidRPr="00427C6B">
        <w:rPr>
          <w:rFonts w:ascii="Times New Roman" w:hAnsi="Times New Roman" w:cs="Times New Roman"/>
        </w:rPr>
        <w:t>Conselheira Liliana Bittecourt</w:t>
      </w:r>
      <w:r w:rsidR="00542220" w:rsidRPr="00427C6B">
        <w:rPr>
          <w:rFonts w:ascii="Times New Roman" w:hAnsi="Times New Roman" w:cs="Times New Roman"/>
        </w:rPr>
        <w:t xml:space="preserve"> em diligência à CAD</w:t>
      </w:r>
    </w:p>
    <w:p w:rsidR="00115376" w:rsidRPr="00427C6B" w:rsidRDefault="00115376" w:rsidP="00115376">
      <w:pPr>
        <w:pStyle w:val="PargrafodaLista"/>
        <w:ind w:left="786"/>
        <w:rPr>
          <w:rFonts w:ascii="Times New Roman" w:hAnsi="Times New Roman" w:cs="Times New Roman"/>
        </w:rPr>
      </w:pPr>
    </w:p>
    <w:p w:rsidR="00E619AD" w:rsidRPr="00427C6B" w:rsidRDefault="00E619AD" w:rsidP="00E619A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Solicitação de oferta de disciplina de Núcleo Livre (NL). Direito Meio Ambiente e Sustentabilidade, com 32 horas.</w:t>
      </w:r>
      <w:r w:rsidR="00794D35" w:rsidRPr="00427C6B">
        <w:rPr>
          <w:rFonts w:ascii="Times New Roman" w:hAnsi="Times New Roman" w:cs="Times New Roman"/>
        </w:rPr>
        <w:t xml:space="preserve"> (para inicio no primeiro semestre de 2015).</w:t>
      </w:r>
    </w:p>
    <w:p w:rsidR="00E619AD" w:rsidRPr="00427C6B" w:rsidRDefault="00E619AD" w:rsidP="00E619AD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Sob a responsabilidade do professor José Antônio Tietzmann e Silva</w:t>
      </w:r>
    </w:p>
    <w:p w:rsidR="004500E8" w:rsidRPr="00427C6B" w:rsidRDefault="008911EB" w:rsidP="004500E8">
      <w:pPr>
        <w:pStyle w:val="PargrafodaLista"/>
        <w:ind w:left="786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Relatora </w:t>
      </w:r>
      <w:r w:rsidRPr="00427C6B">
        <w:rPr>
          <w:rFonts w:ascii="Times New Roman" w:hAnsi="Times New Roman" w:cs="Times New Roman"/>
        </w:rPr>
        <w:t>Liliana Bittecourt</w:t>
      </w:r>
    </w:p>
    <w:p w:rsidR="004500E8" w:rsidRPr="00427C6B" w:rsidRDefault="004500E8" w:rsidP="004500E8">
      <w:pPr>
        <w:pStyle w:val="PargrafodaLista"/>
        <w:ind w:left="786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ab/>
      </w:r>
    </w:p>
    <w:p w:rsidR="009E6E40" w:rsidRPr="00427C6B" w:rsidRDefault="009E6E40" w:rsidP="009E6E40">
      <w:pPr>
        <w:pStyle w:val="PargrafodaLista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Processo: </w:t>
      </w:r>
      <w:r w:rsidRPr="00427C6B">
        <w:rPr>
          <w:rFonts w:ascii="Times New Roman" w:hAnsi="Times New Roman" w:cs="Times New Roman"/>
        </w:rPr>
        <w:t>23070.019134/2008-31</w:t>
      </w:r>
    </w:p>
    <w:p w:rsidR="009E6E40" w:rsidRPr="00427C6B" w:rsidRDefault="009E6E40" w:rsidP="009E6E40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Interessado: </w:t>
      </w:r>
      <w:r w:rsidRPr="00427C6B">
        <w:rPr>
          <w:rFonts w:ascii="Times New Roman" w:hAnsi="Times New Roman" w:cs="Times New Roman"/>
        </w:rPr>
        <w:t>Umberto Machado de Oliveira</w:t>
      </w:r>
    </w:p>
    <w:p w:rsidR="009E6E40" w:rsidRPr="00427C6B" w:rsidRDefault="009E6E40" w:rsidP="009E6E40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Assunto: </w:t>
      </w:r>
      <w:r w:rsidRPr="00427C6B">
        <w:rPr>
          <w:rFonts w:ascii="Times New Roman" w:hAnsi="Times New Roman" w:cs="Times New Roman"/>
        </w:rPr>
        <w:t>Afastamento para doutorado</w:t>
      </w:r>
    </w:p>
    <w:p w:rsidR="009E6E40" w:rsidRPr="00427C6B" w:rsidRDefault="009E6E40" w:rsidP="009E6E40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>Relator(a):</w:t>
      </w:r>
      <w:r w:rsidRPr="00427C6B">
        <w:rPr>
          <w:rFonts w:ascii="Times New Roman" w:hAnsi="Times New Roman" w:cs="Times New Roman"/>
        </w:rPr>
        <w:t xml:space="preserve"> Conselheiro(a) Claudia Pereira Quintino</w:t>
      </w:r>
    </w:p>
    <w:p w:rsidR="008053A6" w:rsidRPr="00427C6B" w:rsidRDefault="008053A6" w:rsidP="009E6E40">
      <w:pPr>
        <w:spacing w:after="0" w:line="240" w:lineRule="auto"/>
        <w:ind w:left="782"/>
        <w:rPr>
          <w:rFonts w:ascii="Times New Roman" w:hAnsi="Times New Roman" w:cs="Times New Roman"/>
        </w:rPr>
      </w:pPr>
    </w:p>
    <w:p w:rsidR="008053A6" w:rsidRPr="00427C6B" w:rsidRDefault="008053A6" w:rsidP="008053A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Processo: </w:t>
      </w:r>
      <w:r w:rsidRPr="00427C6B">
        <w:rPr>
          <w:rFonts w:ascii="Times New Roman" w:hAnsi="Times New Roman" w:cs="Times New Roman"/>
        </w:rPr>
        <w:t>23070.</w:t>
      </w:r>
      <w:r w:rsidR="006A1BAA" w:rsidRPr="00427C6B">
        <w:rPr>
          <w:rFonts w:ascii="Times New Roman" w:hAnsi="Times New Roman" w:cs="Times New Roman"/>
        </w:rPr>
        <w:t>027014/2013-75</w:t>
      </w:r>
    </w:p>
    <w:p w:rsidR="008053A6" w:rsidRPr="00427C6B" w:rsidRDefault="008053A6" w:rsidP="008053A6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Interessado: </w:t>
      </w:r>
      <w:r w:rsidR="006A1BAA" w:rsidRPr="00427C6B">
        <w:rPr>
          <w:rFonts w:ascii="Times New Roman" w:hAnsi="Times New Roman" w:cs="Times New Roman"/>
        </w:rPr>
        <w:t>Bartira Macedo de Miranda Santos</w:t>
      </w:r>
    </w:p>
    <w:p w:rsidR="008053A6" w:rsidRPr="00427C6B" w:rsidRDefault="008053A6" w:rsidP="008053A6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Assunto: </w:t>
      </w:r>
      <w:r w:rsidRPr="00427C6B">
        <w:rPr>
          <w:rFonts w:ascii="Times New Roman" w:hAnsi="Times New Roman" w:cs="Times New Roman"/>
        </w:rPr>
        <w:t>Afastamento para</w:t>
      </w:r>
      <w:r w:rsidR="006A1BAA" w:rsidRPr="00427C6B">
        <w:rPr>
          <w:rFonts w:ascii="Times New Roman" w:hAnsi="Times New Roman" w:cs="Times New Roman"/>
        </w:rPr>
        <w:t xml:space="preserve"> PósD</w:t>
      </w:r>
      <w:r w:rsidRPr="00427C6B">
        <w:rPr>
          <w:rFonts w:ascii="Times New Roman" w:hAnsi="Times New Roman" w:cs="Times New Roman"/>
        </w:rPr>
        <w:t>outorado</w:t>
      </w:r>
    </w:p>
    <w:p w:rsidR="008053A6" w:rsidRPr="00427C6B" w:rsidRDefault="008053A6" w:rsidP="008053A6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>Relator(a):</w:t>
      </w:r>
      <w:r w:rsidRPr="00427C6B">
        <w:rPr>
          <w:rFonts w:ascii="Times New Roman" w:hAnsi="Times New Roman" w:cs="Times New Roman"/>
        </w:rPr>
        <w:t xml:space="preserve"> Conselheiro(a) Claudia Pereira Quintino</w:t>
      </w:r>
    </w:p>
    <w:p w:rsidR="00E622E2" w:rsidRPr="00427C6B" w:rsidRDefault="00E622E2" w:rsidP="00E622E2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6A1BAA" w:rsidRPr="00427C6B" w:rsidRDefault="006A1BAA" w:rsidP="006A1BAA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Processo: </w:t>
      </w:r>
      <w:r w:rsidRPr="00427C6B">
        <w:rPr>
          <w:rFonts w:ascii="Times New Roman" w:hAnsi="Times New Roman" w:cs="Times New Roman"/>
        </w:rPr>
        <w:t>23070.004539/2013-32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Interessado: </w:t>
      </w:r>
      <w:r w:rsidRPr="00427C6B">
        <w:rPr>
          <w:rFonts w:ascii="Times New Roman" w:hAnsi="Times New Roman" w:cs="Times New Roman"/>
        </w:rPr>
        <w:t>Bartira Macedo de Miranda Santos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Assunto: </w:t>
      </w:r>
      <w:r w:rsidRPr="00427C6B">
        <w:rPr>
          <w:rFonts w:ascii="Times New Roman" w:hAnsi="Times New Roman" w:cs="Times New Roman"/>
        </w:rPr>
        <w:t>Progressão Horizontal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>Relator(a):</w:t>
      </w:r>
      <w:r w:rsidRPr="00427C6B">
        <w:rPr>
          <w:rFonts w:ascii="Times New Roman" w:hAnsi="Times New Roman" w:cs="Times New Roman"/>
        </w:rPr>
        <w:t xml:space="preserve"> Conselheiro(a) 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</w:p>
    <w:p w:rsidR="006A1BAA" w:rsidRPr="00427C6B" w:rsidRDefault="006A1BAA" w:rsidP="006A1BAA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Processo: </w:t>
      </w:r>
      <w:r w:rsidRPr="00427C6B">
        <w:rPr>
          <w:rFonts w:ascii="Times New Roman" w:hAnsi="Times New Roman" w:cs="Times New Roman"/>
        </w:rPr>
        <w:t>23070.0145961/2005-10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Interessado: </w:t>
      </w:r>
      <w:r w:rsidRPr="00427C6B">
        <w:rPr>
          <w:rFonts w:ascii="Times New Roman" w:hAnsi="Times New Roman" w:cs="Times New Roman"/>
        </w:rPr>
        <w:t>Franciele Silva Cardoso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Assunto: </w:t>
      </w:r>
      <w:r w:rsidRPr="00427C6B">
        <w:rPr>
          <w:rFonts w:ascii="Times New Roman" w:hAnsi="Times New Roman" w:cs="Times New Roman"/>
        </w:rPr>
        <w:t>Estágio Probatório</w:t>
      </w:r>
    </w:p>
    <w:p w:rsidR="006A1BAA" w:rsidRPr="00427C6B" w:rsidRDefault="006A1BAA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>Relator(a):</w:t>
      </w:r>
      <w:r w:rsidRPr="00427C6B">
        <w:rPr>
          <w:rFonts w:ascii="Times New Roman" w:hAnsi="Times New Roman" w:cs="Times New Roman"/>
        </w:rPr>
        <w:t xml:space="preserve"> Conselheiro(a) </w:t>
      </w:r>
    </w:p>
    <w:p w:rsidR="0061133B" w:rsidRPr="00427C6B" w:rsidRDefault="0061133B" w:rsidP="006A1BAA">
      <w:pPr>
        <w:spacing w:after="0" w:line="240" w:lineRule="auto"/>
        <w:ind w:left="782"/>
        <w:rPr>
          <w:rFonts w:ascii="Times New Roman" w:hAnsi="Times New Roman" w:cs="Times New Roman"/>
        </w:rPr>
      </w:pPr>
    </w:p>
    <w:p w:rsidR="0061133B" w:rsidRPr="00427C6B" w:rsidRDefault="0061133B" w:rsidP="0061133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27C6B">
        <w:rPr>
          <w:rFonts w:ascii="Times New Roman" w:hAnsi="Times New Roman" w:cs="Times New Roman"/>
          <w:b/>
        </w:rPr>
        <w:t xml:space="preserve">Processo: </w:t>
      </w:r>
      <w:r w:rsidRPr="00427C6B">
        <w:rPr>
          <w:rFonts w:ascii="Times New Roman" w:hAnsi="Times New Roman" w:cs="Times New Roman"/>
        </w:rPr>
        <w:t>23070.</w:t>
      </w:r>
      <w:r w:rsidR="008C66E1" w:rsidRPr="00427C6B">
        <w:rPr>
          <w:rFonts w:ascii="Times New Roman" w:hAnsi="Times New Roman" w:cs="Times New Roman"/>
        </w:rPr>
        <w:t>026599/2013-14</w:t>
      </w:r>
    </w:p>
    <w:p w:rsidR="0061133B" w:rsidRPr="00427C6B" w:rsidRDefault="0061133B" w:rsidP="0061133B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Interessado: </w:t>
      </w:r>
      <w:r w:rsidR="008C66E1" w:rsidRPr="00427C6B">
        <w:rPr>
          <w:rFonts w:ascii="Times New Roman" w:hAnsi="Times New Roman" w:cs="Times New Roman"/>
        </w:rPr>
        <w:t>Giomarques Rodrigues da Conceição</w:t>
      </w:r>
    </w:p>
    <w:p w:rsidR="0061133B" w:rsidRPr="00427C6B" w:rsidRDefault="0061133B" w:rsidP="0061133B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 xml:space="preserve">Assunto: </w:t>
      </w:r>
      <w:r w:rsidR="008C66E1" w:rsidRPr="00427C6B">
        <w:rPr>
          <w:rFonts w:ascii="Times New Roman" w:hAnsi="Times New Roman" w:cs="Times New Roman"/>
        </w:rPr>
        <w:t>Revalidação de Diploma</w:t>
      </w:r>
    </w:p>
    <w:p w:rsidR="006A1BAA" w:rsidRPr="00427C6B" w:rsidRDefault="0061133B" w:rsidP="006A1BAA">
      <w:pPr>
        <w:spacing w:after="0" w:line="240" w:lineRule="auto"/>
        <w:ind w:left="782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  <w:b/>
        </w:rPr>
        <w:t>Relator(a):</w:t>
      </w:r>
      <w:r w:rsidRPr="00427C6B">
        <w:rPr>
          <w:rFonts w:ascii="Times New Roman" w:hAnsi="Times New Roman" w:cs="Times New Roman"/>
        </w:rPr>
        <w:t xml:space="preserve"> Conselheiro(a) </w:t>
      </w:r>
    </w:p>
    <w:p w:rsidR="008C66E1" w:rsidRPr="00427C6B" w:rsidRDefault="008C66E1" w:rsidP="006A1BAA">
      <w:pPr>
        <w:spacing w:after="0" w:line="240" w:lineRule="auto"/>
        <w:ind w:left="782"/>
        <w:rPr>
          <w:rFonts w:ascii="Times New Roman" w:hAnsi="Times New Roman" w:cs="Times New Roman"/>
        </w:rPr>
      </w:pPr>
    </w:p>
    <w:p w:rsidR="00581FBD" w:rsidRPr="00427C6B" w:rsidRDefault="008A6392" w:rsidP="00F50D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 xml:space="preserve">Criação de Nova turma do curso </w:t>
      </w:r>
      <w:r w:rsidRPr="00427C6B">
        <w:rPr>
          <w:rFonts w:ascii="Times New Roman" w:hAnsi="Times New Roman" w:cs="Times New Roman"/>
          <w:i/>
        </w:rPr>
        <w:t xml:space="preserve">latu sensu </w:t>
      </w:r>
      <w:r w:rsidRPr="00427C6B">
        <w:rPr>
          <w:rFonts w:ascii="Times New Roman" w:hAnsi="Times New Roman" w:cs="Times New Roman"/>
        </w:rPr>
        <w:t>de Direito do Consumidor solicitado pelo professor Diógenes Faria de Carvalho.</w:t>
      </w:r>
      <w:r w:rsidR="002542AA" w:rsidRPr="00427C6B">
        <w:rPr>
          <w:rFonts w:ascii="Times New Roman" w:hAnsi="Times New Roman" w:cs="Times New Roman"/>
        </w:rPr>
        <w:t xml:space="preserve"> (em diligência)</w:t>
      </w:r>
    </w:p>
    <w:p w:rsidR="00E619AD" w:rsidRPr="00427C6B" w:rsidRDefault="00E619AD" w:rsidP="00E619AD">
      <w:pPr>
        <w:pStyle w:val="PargrafodaLista"/>
        <w:ind w:left="786"/>
        <w:rPr>
          <w:rFonts w:ascii="Times New Roman" w:hAnsi="Times New Roman" w:cs="Times New Roman"/>
        </w:rPr>
      </w:pPr>
    </w:p>
    <w:p w:rsidR="00404375" w:rsidRPr="00427C6B" w:rsidRDefault="00404375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Memorandos do Magnifico Reitor(total de 11 memorandos)</w:t>
      </w:r>
    </w:p>
    <w:p w:rsidR="00404375" w:rsidRPr="00427C6B" w:rsidRDefault="00404375" w:rsidP="00404375">
      <w:pPr>
        <w:pStyle w:val="PargrafodaLista"/>
        <w:rPr>
          <w:rFonts w:ascii="Times New Roman" w:hAnsi="Times New Roman" w:cs="Times New Roman"/>
        </w:rPr>
      </w:pPr>
    </w:p>
    <w:p w:rsidR="00D726E3" w:rsidRPr="00427C6B" w:rsidRDefault="00E501D4" w:rsidP="00D726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C6B">
        <w:rPr>
          <w:rFonts w:ascii="Times New Roman" w:hAnsi="Times New Roman" w:cs="Times New Roman"/>
        </w:rPr>
        <w:t xml:space="preserve">Apreciação das novas normas das atividades Complementares, prevista no </w:t>
      </w:r>
      <w:r w:rsidRPr="00427C6B">
        <w:rPr>
          <w:rFonts w:ascii="Times New Roman" w:hAnsi="Times New Roman" w:cs="Times New Roman"/>
          <w:color w:val="000000"/>
          <w:shd w:val="clear" w:color="auto" w:fill="FFFFFF"/>
        </w:rPr>
        <w:t>§ 3º do Art. 14 da Resolução 1122 de 09</w:t>
      </w:r>
      <w:r w:rsidR="002946CB" w:rsidRPr="00427C6B">
        <w:rPr>
          <w:rFonts w:ascii="Times New Roman" w:hAnsi="Times New Roman" w:cs="Times New Roman"/>
          <w:color w:val="000000"/>
          <w:shd w:val="clear" w:color="auto" w:fill="FFFFFF"/>
        </w:rPr>
        <w:t xml:space="preserve"> de novembro de 2012, que aprova o novo Regulamento Geral dos cursos de Graduação da Universidade Federal de Goiás.</w:t>
      </w:r>
    </w:p>
    <w:p w:rsidR="00D726E3" w:rsidRPr="00427C6B" w:rsidRDefault="00D726E3" w:rsidP="00D726E3">
      <w:pPr>
        <w:pStyle w:val="PargrafodaLista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26E3" w:rsidRPr="00427C6B" w:rsidRDefault="00D726E3" w:rsidP="00D726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C6B">
        <w:rPr>
          <w:rFonts w:ascii="Times New Roman" w:hAnsi="Times New Roman" w:cs="Times New Roman"/>
          <w:color w:val="000000"/>
          <w:shd w:val="clear" w:color="auto" w:fill="FFFFFF"/>
        </w:rPr>
        <w:t>Apreciação do Projeto de Pesquisa “Direito e Gênero: A Violência doméstica e Familiar Contra a Mulher na Região Noroeste na Cidade de Goiânia, À Luz da Lei Maria da Penha”, Com início em 20/10/2014 e término em 20/10/2015. Professora responsável Marcia Santana Soares</w:t>
      </w:r>
    </w:p>
    <w:p w:rsidR="00114702" w:rsidRPr="00427C6B" w:rsidRDefault="00A75C17" w:rsidP="00114702">
      <w:pPr>
        <w:pStyle w:val="PargrafodaLista"/>
        <w:rPr>
          <w:rFonts w:ascii="Times New Roman" w:hAnsi="Times New Roman" w:cs="Times New Roman"/>
          <w:color w:val="000000"/>
          <w:shd w:val="clear" w:color="auto" w:fill="FFFFFF"/>
        </w:rPr>
      </w:pPr>
      <w:r w:rsidRPr="00427C6B">
        <w:rPr>
          <w:rFonts w:ascii="Times New Roman" w:hAnsi="Times New Roman" w:cs="Times New Roman"/>
          <w:b/>
          <w:color w:val="000000"/>
          <w:shd w:val="clear" w:color="auto" w:fill="FFFFFF"/>
        </w:rPr>
        <w:t>Relator(a)</w:t>
      </w:r>
      <w:r w:rsidRPr="00427C6B">
        <w:rPr>
          <w:rFonts w:ascii="Times New Roman" w:hAnsi="Times New Roman" w:cs="Times New Roman"/>
          <w:color w:val="000000"/>
          <w:shd w:val="clear" w:color="auto" w:fill="FFFFFF"/>
        </w:rPr>
        <w:t xml:space="preserve"> conselheiro(a) HebersonAlcantara</w:t>
      </w:r>
      <w:r w:rsidR="002542AA" w:rsidRPr="00427C6B">
        <w:rPr>
          <w:rFonts w:ascii="Times New Roman" w:hAnsi="Times New Roman" w:cs="Times New Roman"/>
          <w:color w:val="000000"/>
          <w:shd w:val="clear" w:color="auto" w:fill="FFFFFF"/>
        </w:rPr>
        <w:t xml:space="preserve"> (em diligência à interessada)</w:t>
      </w:r>
    </w:p>
    <w:p w:rsidR="00AB24FD" w:rsidRPr="00427C6B" w:rsidRDefault="00AB24FD" w:rsidP="00114702">
      <w:pPr>
        <w:pStyle w:val="PargrafodaLista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B24FD" w:rsidRPr="00427C6B" w:rsidRDefault="00AB24FD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Apreciação da proposta feita pela Rede de Justiça, Direito, Constituição e Process</w:t>
      </w:r>
      <w:r w:rsidR="00516E3B" w:rsidRPr="00427C6B">
        <w:rPr>
          <w:rFonts w:ascii="Times New Roman" w:hAnsi="Times New Roman" w:cs="Times New Roman"/>
        </w:rPr>
        <w:t>o, composta pela Universidade Na</w:t>
      </w:r>
      <w:r w:rsidRPr="00427C6B">
        <w:rPr>
          <w:rFonts w:ascii="Times New Roman" w:hAnsi="Times New Roman" w:cs="Times New Roman"/>
        </w:rPr>
        <w:t>cional do Litoral (Argentina) Universidade Católica do Peru, Universidade de Granada (Espanha) e Universidade de Ferrara (Itália) no senti</w:t>
      </w:r>
      <w:r w:rsidR="00516E3B" w:rsidRPr="00427C6B">
        <w:rPr>
          <w:rFonts w:ascii="Times New Roman" w:hAnsi="Times New Roman" w:cs="Times New Roman"/>
        </w:rPr>
        <w:t>do de que a UFG e sua Facu</w:t>
      </w:r>
      <w:r w:rsidRPr="00427C6B">
        <w:rPr>
          <w:rFonts w:ascii="Times New Roman" w:hAnsi="Times New Roman" w:cs="Times New Roman"/>
        </w:rPr>
        <w:t xml:space="preserve">ldade de Direito integrem dita Rede, com a participação do professor José Antônio Tietzmann e Silva a reunião que ocorrerá entre os dias 26 e 28 de janeiro de 2015 em Granada na Espanha. </w:t>
      </w:r>
    </w:p>
    <w:p w:rsidR="00AB24FD" w:rsidRPr="00427C6B" w:rsidRDefault="00AB24FD" w:rsidP="00AB24F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B24FD" w:rsidRPr="00427C6B" w:rsidRDefault="00AB24FD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Apreciação da solicitação de mudança de regime do professor José Antônio Tietzmann e Silva, de 20 horas para 40 horas, com vistas a se apresentar ao iminente processo de credenciamento de professores ao mestrado em Direito Agrário desta FD/UFG.</w:t>
      </w:r>
    </w:p>
    <w:p w:rsidR="00E136D7" w:rsidRPr="00427C6B" w:rsidRDefault="00E136D7" w:rsidP="00E136D7">
      <w:pPr>
        <w:pStyle w:val="PargrafodaLista"/>
        <w:rPr>
          <w:rFonts w:ascii="Times New Roman" w:hAnsi="Times New Roman" w:cs="Times New Roman"/>
        </w:rPr>
      </w:pPr>
    </w:p>
    <w:p w:rsidR="00E136D7" w:rsidRPr="00427C6B" w:rsidRDefault="00E136D7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Afastamento da professora Maria Cristina Vidotte Blanco Tarrega para CUBA, para Participar do “III</w:t>
      </w:r>
      <w:r w:rsidR="00427C6B" w:rsidRPr="00427C6B">
        <w:rPr>
          <w:rFonts w:ascii="Times New Roman" w:hAnsi="Times New Roman" w:cs="Times New Roman"/>
        </w:rPr>
        <w:t xml:space="preserve">Internacional </w:t>
      </w:r>
      <w:r w:rsidRPr="00427C6B">
        <w:rPr>
          <w:rFonts w:ascii="Times New Roman" w:hAnsi="Times New Roman" w:cs="Times New Roman"/>
        </w:rPr>
        <w:t xml:space="preserve">Cultura, </w:t>
      </w:r>
      <w:r w:rsidR="00427C6B" w:rsidRPr="00427C6B">
        <w:rPr>
          <w:rFonts w:ascii="Times New Roman" w:hAnsi="Times New Roman" w:cs="Times New Roman"/>
        </w:rPr>
        <w:t>V</w:t>
      </w:r>
      <w:r w:rsidRPr="00427C6B">
        <w:rPr>
          <w:rFonts w:ascii="Times New Roman" w:hAnsi="Times New Roman" w:cs="Times New Roman"/>
        </w:rPr>
        <w:t xml:space="preserve">esarollo&amp;Sociedad” com apresentação do trabalho “El desarollo de las comunidades quilombolas brasileñas” , no período de 02 a 08 de março de 2015, considerando que a viagem tem a duração de dois dias. </w:t>
      </w:r>
    </w:p>
    <w:p w:rsidR="00AB24FD" w:rsidRPr="00427C6B" w:rsidRDefault="00AB24FD" w:rsidP="00AB24FD">
      <w:pPr>
        <w:pStyle w:val="PargrafodaLista"/>
        <w:rPr>
          <w:rFonts w:ascii="Times New Roman" w:hAnsi="Times New Roman" w:cs="Times New Roman"/>
        </w:rPr>
      </w:pPr>
    </w:p>
    <w:p w:rsidR="007901B7" w:rsidRPr="00427C6B" w:rsidRDefault="009D1E6E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t>Outros Assuntos</w:t>
      </w:r>
    </w:p>
    <w:p w:rsidR="00014697" w:rsidRDefault="00014697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C3C14" w:rsidRPr="00427C6B" w:rsidRDefault="009D5C7A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lang w:eastAsia="pt-BR"/>
        </w:rPr>
      </w:pPr>
      <w:r w:rsidRPr="00427C6B">
        <w:rPr>
          <w:rFonts w:ascii="Times New Roman" w:eastAsia="Times New Roman" w:hAnsi="Times New Roman" w:cs="Times New Roman"/>
          <w:color w:val="222222"/>
          <w:lang w:eastAsia="pt-BR"/>
        </w:rPr>
        <w:t xml:space="preserve">Goiânia, </w:t>
      </w:r>
      <w:r w:rsidR="0098089A" w:rsidRPr="00427C6B">
        <w:rPr>
          <w:rFonts w:ascii="Times New Roman" w:eastAsia="Times New Roman" w:hAnsi="Times New Roman" w:cs="Times New Roman"/>
          <w:color w:val="222222"/>
          <w:lang w:eastAsia="pt-BR"/>
        </w:rPr>
        <w:t>1</w:t>
      </w:r>
      <w:r w:rsidR="00A10B5D" w:rsidRPr="00427C6B">
        <w:rPr>
          <w:rFonts w:ascii="Times New Roman" w:eastAsia="Times New Roman" w:hAnsi="Times New Roman" w:cs="Times New Roman"/>
          <w:color w:val="222222"/>
          <w:lang w:eastAsia="pt-BR"/>
        </w:rPr>
        <w:t>2</w:t>
      </w:r>
      <w:r w:rsidRPr="00427C6B">
        <w:rPr>
          <w:rFonts w:ascii="Times New Roman" w:eastAsia="Times New Roman" w:hAnsi="Times New Roman" w:cs="Times New Roman"/>
          <w:color w:val="222222"/>
          <w:lang w:eastAsia="pt-BR"/>
        </w:rPr>
        <w:t xml:space="preserve"> de</w:t>
      </w:r>
      <w:r w:rsidR="001C0590" w:rsidRPr="00427C6B">
        <w:rPr>
          <w:rFonts w:ascii="Times New Roman" w:eastAsia="Times New Roman" w:hAnsi="Times New Roman" w:cs="Times New Roman"/>
          <w:color w:val="222222"/>
          <w:lang w:eastAsia="pt-BR"/>
        </w:rPr>
        <w:t>dezembro</w:t>
      </w:r>
      <w:r w:rsidRPr="00427C6B">
        <w:rPr>
          <w:rFonts w:ascii="Times New Roman" w:eastAsia="Times New Roman" w:hAnsi="Times New Roman" w:cs="Times New Roman"/>
          <w:color w:val="222222"/>
          <w:lang w:eastAsia="pt-BR"/>
        </w:rPr>
        <w:t xml:space="preserve"> de 201</w:t>
      </w:r>
      <w:r w:rsidR="00DA00DC" w:rsidRPr="00427C6B">
        <w:rPr>
          <w:rFonts w:ascii="Times New Roman" w:eastAsia="Times New Roman" w:hAnsi="Times New Roman" w:cs="Times New Roman"/>
          <w:color w:val="222222"/>
          <w:lang w:eastAsia="pt-BR"/>
        </w:rPr>
        <w:t>4</w:t>
      </w:r>
      <w:r w:rsidRPr="00427C6B">
        <w:rPr>
          <w:rFonts w:ascii="Times New Roman" w:eastAsia="Times New Roman" w:hAnsi="Times New Roman" w:cs="Times New Roman"/>
          <w:color w:val="222222"/>
          <w:lang w:eastAsia="pt-BR"/>
        </w:rPr>
        <w:t>. </w:t>
      </w:r>
    </w:p>
    <w:p w:rsidR="00DC3C14" w:rsidRPr="00427C6B" w:rsidRDefault="00DC3C14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F04B0" w:rsidRPr="00427C6B" w:rsidRDefault="00BF04B0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14697" w:rsidRDefault="00014697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40DD7" w:rsidRPr="00427C6B" w:rsidRDefault="00DC3C14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  <w:r w:rsidRPr="00427C6B">
        <w:rPr>
          <w:rFonts w:ascii="Times New Roman" w:eastAsia="Times New Roman" w:hAnsi="Times New Roman" w:cs="Times New Roman"/>
          <w:lang w:eastAsia="pt-BR"/>
        </w:rPr>
        <w:t>P</w:t>
      </w:r>
      <w:r w:rsidR="009D5C7A" w:rsidRPr="00427C6B">
        <w:rPr>
          <w:rFonts w:ascii="Times New Roman" w:eastAsia="Times New Roman" w:hAnsi="Times New Roman" w:cs="Times New Roman"/>
          <w:lang w:eastAsia="pt-BR"/>
        </w:rPr>
        <w:t xml:space="preserve">rof. </w:t>
      </w:r>
      <w:r w:rsidR="00331B23" w:rsidRPr="00427C6B">
        <w:rPr>
          <w:rFonts w:ascii="Times New Roman" w:eastAsia="Times New Roman" w:hAnsi="Times New Roman" w:cs="Times New Roman"/>
          <w:lang w:eastAsia="pt-BR"/>
        </w:rPr>
        <w:t>Dr. Pedro Sérgio dos Santos</w:t>
      </w:r>
    </w:p>
    <w:p w:rsidR="002805B0" w:rsidRPr="00427C6B" w:rsidRDefault="009D5C7A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27C6B">
        <w:rPr>
          <w:rFonts w:ascii="Times New Roman" w:eastAsia="Times New Roman" w:hAnsi="Times New Roman" w:cs="Times New Roman"/>
          <w:lang w:eastAsia="pt-BR"/>
        </w:rPr>
        <w:t>Diretor da Faculdade Direito/UFG</w:t>
      </w:r>
    </w:p>
    <w:sectPr w:rsidR="002805B0" w:rsidRPr="00427C6B" w:rsidSect="002D1DE1">
      <w:headerReference w:type="default" r:id="rId7"/>
      <w:footerReference w:type="default" r:id="rId8"/>
      <w:pgSz w:w="12240" w:h="15840"/>
      <w:pgMar w:top="899" w:right="1260" w:bottom="57" w:left="1701" w:header="847" w:footer="2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66" w:rsidRDefault="001E4166">
      <w:pPr>
        <w:spacing w:after="0" w:line="240" w:lineRule="auto"/>
      </w:pPr>
      <w:r>
        <w:separator/>
      </w:r>
    </w:p>
  </w:endnote>
  <w:endnote w:type="continuationSeparator" w:id="1">
    <w:p w:rsidR="001E4166" w:rsidRDefault="001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0D" w:rsidRDefault="001E41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66" w:rsidRDefault="001E4166">
      <w:pPr>
        <w:spacing w:after="0" w:line="240" w:lineRule="auto"/>
      </w:pPr>
      <w:r>
        <w:separator/>
      </w:r>
    </w:p>
  </w:footnote>
  <w:footnote w:type="continuationSeparator" w:id="1">
    <w:p w:rsidR="001E4166" w:rsidRDefault="001E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0B" w:rsidRDefault="009F02CD" w:rsidP="00265A0B">
    <w:pPr>
      <w:suppressAutoHyphens/>
      <w:spacing w:after="0" w:line="240" w:lineRule="auto"/>
      <w:ind w:left="-70" w:right="-37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>
          <wp:extent cx="601980" cy="63246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>
          <wp:extent cx="426720" cy="6400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898" w:rsidRPr="00265A0B" w:rsidRDefault="001E4166" w:rsidP="00265A0B">
    <w:pPr>
      <w:suppressAutoHyphens/>
      <w:spacing w:after="0" w:line="240" w:lineRule="auto"/>
      <w:ind w:left="-70" w:right="-37"/>
      <w:rPr>
        <w:rFonts w:ascii="Times New Roman" w:eastAsia="Times New Roman" w:hAnsi="Times New Roman"/>
        <w:sz w:val="20"/>
        <w:szCs w:val="20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5DC"/>
    <w:multiLevelType w:val="hybridMultilevel"/>
    <w:tmpl w:val="D7624CB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204E9D2">
      <w:start w:val="1"/>
      <w:numFmt w:val="decimal"/>
      <w:lvlText w:val="%2."/>
      <w:lvlJc w:val="left"/>
      <w:pPr>
        <w:ind w:left="1707" w:hanging="63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0E13EE"/>
    <w:multiLevelType w:val="hybridMultilevel"/>
    <w:tmpl w:val="4AB68C0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045DA"/>
    <w:multiLevelType w:val="hybridMultilevel"/>
    <w:tmpl w:val="E86E58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47357"/>
    <w:multiLevelType w:val="hybridMultilevel"/>
    <w:tmpl w:val="4D7CF3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C7A"/>
    <w:rsid w:val="00014697"/>
    <w:rsid w:val="00015C00"/>
    <w:rsid w:val="00022F07"/>
    <w:rsid w:val="00054F3A"/>
    <w:rsid w:val="00055A4C"/>
    <w:rsid w:val="00055ED2"/>
    <w:rsid w:val="00076270"/>
    <w:rsid w:val="00080885"/>
    <w:rsid w:val="000852CC"/>
    <w:rsid w:val="000857DA"/>
    <w:rsid w:val="00086466"/>
    <w:rsid w:val="000865C8"/>
    <w:rsid w:val="00087D56"/>
    <w:rsid w:val="0009266D"/>
    <w:rsid w:val="000A07AD"/>
    <w:rsid w:val="000A735E"/>
    <w:rsid w:val="000A7B69"/>
    <w:rsid w:val="000B019A"/>
    <w:rsid w:val="000B0B06"/>
    <w:rsid w:val="000B1E8E"/>
    <w:rsid w:val="000B4D0F"/>
    <w:rsid w:val="000B6B96"/>
    <w:rsid w:val="000E7A06"/>
    <w:rsid w:val="000F1858"/>
    <w:rsid w:val="000F443F"/>
    <w:rsid w:val="000F6CF8"/>
    <w:rsid w:val="000F7CD5"/>
    <w:rsid w:val="00114702"/>
    <w:rsid w:val="00115376"/>
    <w:rsid w:val="001160DC"/>
    <w:rsid w:val="001177F5"/>
    <w:rsid w:val="00122C9E"/>
    <w:rsid w:val="0012534B"/>
    <w:rsid w:val="00127791"/>
    <w:rsid w:val="001305D5"/>
    <w:rsid w:val="00141213"/>
    <w:rsid w:val="00150AC8"/>
    <w:rsid w:val="00152A4D"/>
    <w:rsid w:val="00152C96"/>
    <w:rsid w:val="00152CC5"/>
    <w:rsid w:val="00152E28"/>
    <w:rsid w:val="0015512F"/>
    <w:rsid w:val="00157AD2"/>
    <w:rsid w:val="00162538"/>
    <w:rsid w:val="00180DF0"/>
    <w:rsid w:val="00180E7B"/>
    <w:rsid w:val="00187154"/>
    <w:rsid w:val="00192893"/>
    <w:rsid w:val="001954B5"/>
    <w:rsid w:val="00196625"/>
    <w:rsid w:val="00196DC5"/>
    <w:rsid w:val="001A102A"/>
    <w:rsid w:val="001A5D46"/>
    <w:rsid w:val="001B07DC"/>
    <w:rsid w:val="001B132A"/>
    <w:rsid w:val="001C0590"/>
    <w:rsid w:val="001C1333"/>
    <w:rsid w:val="001C25F5"/>
    <w:rsid w:val="001C5B61"/>
    <w:rsid w:val="001D50A1"/>
    <w:rsid w:val="001D54E9"/>
    <w:rsid w:val="001E1AB2"/>
    <w:rsid w:val="001E260E"/>
    <w:rsid w:val="001E4166"/>
    <w:rsid w:val="001F7E59"/>
    <w:rsid w:val="002027DF"/>
    <w:rsid w:val="00206BE7"/>
    <w:rsid w:val="00237581"/>
    <w:rsid w:val="00240DD7"/>
    <w:rsid w:val="002464C8"/>
    <w:rsid w:val="00247ED5"/>
    <w:rsid w:val="0025171A"/>
    <w:rsid w:val="00251E75"/>
    <w:rsid w:val="002534CB"/>
    <w:rsid w:val="002542AA"/>
    <w:rsid w:val="00257778"/>
    <w:rsid w:val="002634B8"/>
    <w:rsid w:val="00264D0A"/>
    <w:rsid w:val="00264ECA"/>
    <w:rsid w:val="002650CD"/>
    <w:rsid w:val="00265742"/>
    <w:rsid w:val="00266594"/>
    <w:rsid w:val="002805B0"/>
    <w:rsid w:val="00281AC6"/>
    <w:rsid w:val="002946CB"/>
    <w:rsid w:val="002A2A67"/>
    <w:rsid w:val="002B0807"/>
    <w:rsid w:val="002B1859"/>
    <w:rsid w:val="002B6B18"/>
    <w:rsid w:val="002C1077"/>
    <w:rsid w:val="002D1DE1"/>
    <w:rsid w:val="002D32DA"/>
    <w:rsid w:val="002D5D77"/>
    <w:rsid w:val="002E05E2"/>
    <w:rsid w:val="002E4583"/>
    <w:rsid w:val="002F3800"/>
    <w:rsid w:val="003071A9"/>
    <w:rsid w:val="00313C4F"/>
    <w:rsid w:val="003259A8"/>
    <w:rsid w:val="00331B23"/>
    <w:rsid w:val="0033763B"/>
    <w:rsid w:val="00345A0D"/>
    <w:rsid w:val="003527BC"/>
    <w:rsid w:val="00356D8F"/>
    <w:rsid w:val="00360B0F"/>
    <w:rsid w:val="00373153"/>
    <w:rsid w:val="003A0704"/>
    <w:rsid w:val="003A1BCA"/>
    <w:rsid w:val="003A4874"/>
    <w:rsid w:val="003A589B"/>
    <w:rsid w:val="003C47F4"/>
    <w:rsid w:val="003C586F"/>
    <w:rsid w:val="003C77F0"/>
    <w:rsid w:val="003E17F0"/>
    <w:rsid w:val="003E5EC2"/>
    <w:rsid w:val="003F16E5"/>
    <w:rsid w:val="003F1D4B"/>
    <w:rsid w:val="003F29F3"/>
    <w:rsid w:val="003F2F02"/>
    <w:rsid w:val="00402E95"/>
    <w:rsid w:val="00404375"/>
    <w:rsid w:val="004111EE"/>
    <w:rsid w:val="0041182C"/>
    <w:rsid w:val="00413504"/>
    <w:rsid w:val="00415A6A"/>
    <w:rsid w:val="004266C4"/>
    <w:rsid w:val="00427C6B"/>
    <w:rsid w:val="0044060A"/>
    <w:rsid w:val="004410DA"/>
    <w:rsid w:val="00441A47"/>
    <w:rsid w:val="00443417"/>
    <w:rsid w:val="004500E8"/>
    <w:rsid w:val="004543FA"/>
    <w:rsid w:val="00457E0B"/>
    <w:rsid w:val="00462040"/>
    <w:rsid w:val="00464E81"/>
    <w:rsid w:val="0046572B"/>
    <w:rsid w:val="004714B3"/>
    <w:rsid w:val="00472375"/>
    <w:rsid w:val="00481C04"/>
    <w:rsid w:val="00492887"/>
    <w:rsid w:val="004946BB"/>
    <w:rsid w:val="004950C3"/>
    <w:rsid w:val="004B1099"/>
    <w:rsid w:val="004B7F9B"/>
    <w:rsid w:val="004D06AB"/>
    <w:rsid w:val="004D2560"/>
    <w:rsid w:val="004D3A68"/>
    <w:rsid w:val="004E1271"/>
    <w:rsid w:val="004E1B3A"/>
    <w:rsid w:val="004F3FE8"/>
    <w:rsid w:val="004F4C49"/>
    <w:rsid w:val="004F67B7"/>
    <w:rsid w:val="00500A8C"/>
    <w:rsid w:val="005016FC"/>
    <w:rsid w:val="00504428"/>
    <w:rsid w:val="00505ADC"/>
    <w:rsid w:val="00511A4D"/>
    <w:rsid w:val="00516E3B"/>
    <w:rsid w:val="00517A6A"/>
    <w:rsid w:val="00520998"/>
    <w:rsid w:val="00525C95"/>
    <w:rsid w:val="0052630D"/>
    <w:rsid w:val="005355B3"/>
    <w:rsid w:val="005372C8"/>
    <w:rsid w:val="005405D8"/>
    <w:rsid w:val="00541862"/>
    <w:rsid w:val="00542220"/>
    <w:rsid w:val="00542665"/>
    <w:rsid w:val="00550C22"/>
    <w:rsid w:val="005641E0"/>
    <w:rsid w:val="00573A30"/>
    <w:rsid w:val="00576555"/>
    <w:rsid w:val="00581FBD"/>
    <w:rsid w:val="005B375A"/>
    <w:rsid w:val="005C30B4"/>
    <w:rsid w:val="005D1FC9"/>
    <w:rsid w:val="005D65B1"/>
    <w:rsid w:val="005E2F4D"/>
    <w:rsid w:val="005F4A36"/>
    <w:rsid w:val="005F52A9"/>
    <w:rsid w:val="0061133B"/>
    <w:rsid w:val="006157DE"/>
    <w:rsid w:val="00615CB3"/>
    <w:rsid w:val="00616538"/>
    <w:rsid w:val="0062001A"/>
    <w:rsid w:val="006221BA"/>
    <w:rsid w:val="00633105"/>
    <w:rsid w:val="00642D81"/>
    <w:rsid w:val="0064594B"/>
    <w:rsid w:val="00645EA4"/>
    <w:rsid w:val="00646FFC"/>
    <w:rsid w:val="00662F2B"/>
    <w:rsid w:val="00674747"/>
    <w:rsid w:val="00680B1D"/>
    <w:rsid w:val="00680D77"/>
    <w:rsid w:val="00686439"/>
    <w:rsid w:val="006925D6"/>
    <w:rsid w:val="006938C3"/>
    <w:rsid w:val="006A03BA"/>
    <w:rsid w:val="006A1BAA"/>
    <w:rsid w:val="006A6E26"/>
    <w:rsid w:val="006B1816"/>
    <w:rsid w:val="006C34C3"/>
    <w:rsid w:val="006C6BEB"/>
    <w:rsid w:val="006D6190"/>
    <w:rsid w:val="006D7581"/>
    <w:rsid w:val="006E29A8"/>
    <w:rsid w:val="006F14AA"/>
    <w:rsid w:val="006F30D7"/>
    <w:rsid w:val="006F5551"/>
    <w:rsid w:val="007162ED"/>
    <w:rsid w:val="00717848"/>
    <w:rsid w:val="00726259"/>
    <w:rsid w:val="00730C7D"/>
    <w:rsid w:val="00734B61"/>
    <w:rsid w:val="00736424"/>
    <w:rsid w:val="00737B0A"/>
    <w:rsid w:val="00740DE8"/>
    <w:rsid w:val="00762394"/>
    <w:rsid w:val="007624F1"/>
    <w:rsid w:val="00762655"/>
    <w:rsid w:val="00774A43"/>
    <w:rsid w:val="007755E8"/>
    <w:rsid w:val="007808C7"/>
    <w:rsid w:val="00785202"/>
    <w:rsid w:val="007901B7"/>
    <w:rsid w:val="00790DD9"/>
    <w:rsid w:val="00794D35"/>
    <w:rsid w:val="007A3FF4"/>
    <w:rsid w:val="007A6F14"/>
    <w:rsid w:val="007D2454"/>
    <w:rsid w:val="007E324F"/>
    <w:rsid w:val="008024B0"/>
    <w:rsid w:val="008053A6"/>
    <w:rsid w:val="008132CD"/>
    <w:rsid w:val="008226F8"/>
    <w:rsid w:val="00824C51"/>
    <w:rsid w:val="0083126C"/>
    <w:rsid w:val="00832AAE"/>
    <w:rsid w:val="00834A17"/>
    <w:rsid w:val="00836009"/>
    <w:rsid w:val="0083668D"/>
    <w:rsid w:val="0084457F"/>
    <w:rsid w:val="0085375E"/>
    <w:rsid w:val="008549AD"/>
    <w:rsid w:val="008559C4"/>
    <w:rsid w:val="0086180C"/>
    <w:rsid w:val="00865958"/>
    <w:rsid w:val="00866099"/>
    <w:rsid w:val="00871546"/>
    <w:rsid w:val="00880B83"/>
    <w:rsid w:val="008812DF"/>
    <w:rsid w:val="00885180"/>
    <w:rsid w:val="008911EB"/>
    <w:rsid w:val="00897489"/>
    <w:rsid w:val="008A2C5F"/>
    <w:rsid w:val="008A6392"/>
    <w:rsid w:val="008C143E"/>
    <w:rsid w:val="008C1D69"/>
    <w:rsid w:val="008C5297"/>
    <w:rsid w:val="008C66E1"/>
    <w:rsid w:val="008D2787"/>
    <w:rsid w:val="008D3201"/>
    <w:rsid w:val="008D68BC"/>
    <w:rsid w:val="008E4FC9"/>
    <w:rsid w:val="008E5545"/>
    <w:rsid w:val="008F1E72"/>
    <w:rsid w:val="008F383E"/>
    <w:rsid w:val="008F4E8B"/>
    <w:rsid w:val="008F73D9"/>
    <w:rsid w:val="0090383E"/>
    <w:rsid w:val="00922B36"/>
    <w:rsid w:val="00923B29"/>
    <w:rsid w:val="00924F45"/>
    <w:rsid w:val="00932B67"/>
    <w:rsid w:val="009413A4"/>
    <w:rsid w:val="009448A1"/>
    <w:rsid w:val="0095051D"/>
    <w:rsid w:val="009506EE"/>
    <w:rsid w:val="00953F3C"/>
    <w:rsid w:val="00965116"/>
    <w:rsid w:val="00970BC8"/>
    <w:rsid w:val="0098089A"/>
    <w:rsid w:val="00984BCA"/>
    <w:rsid w:val="00985FD3"/>
    <w:rsid w:val="009B167B"/>
    <w:rsid w:val="009B5964"/>
    <w:rsid w:val="009D1E69"/>
    <w:rsid w:val="009D1E6E"/>
    <w:rsid w:val="009D5C7A"/>
    <w:rsid w:val="009E0A77"/>
    <w:rsid w:val="009E0D9D"/>
    <w:rsid w:val="009E6E40"/>
    <w:rsid w:val="009F02CD"/>
    <w:rsid w:val="009F1BE3"/>
    <w:rsid w:val="009F7D3D"/>
    <w:rsid w:val="00A10B5D"/>
    <w:rsid w:val="00A141A8"/>
    <w:rsid w:val="00A17E03"/>
    <w:rsid w:val="00A3131D"/>
    <w:rsid w:val="00A52E3F"/>
    <w:rsid w:val="00A55AAB"/>
    <w:rsid w:val="00A612C7"/>
    <w:rsid w:val="00A63E12"/>
    <w:rsid w:val="00A6673F"/>
    <w:rsid w:val="00A71DD4"/>
    <w:rsid w:val="00A75C17"/>
    <w:rsid w:val="00A91598"/>
    <w:rsid w:val="00AA3B47"/>
    <w:rsid w:val="00AA4800"/>
    <w:rsid w:val="00AB24FD"/>
    <w:rsid w:val="00AC78A2"/>
    <w:rsid w:val="00AD3B46"/>
    <w:rsid w:val="00AD7639"/>
    <w:rsid w:val="00AD77DE"/>
    <w:rsid w:val="00AD7A7C"/>
    <w:rsid w:val="00AE479D"/>
    <w:rsid w:val="00AE47F0"/>
    <w:rsid w:val="00AE4EF5"/>
    <w:rsid w:val="00AF08E1"/>
    <w:rsid w:val="00B0227A"/>
    <w:rsid w:val="00B05085"/>
    <w:rsid w:val="00B06088"/>
    <w:rsid w:val="00B13E24"/>
    <w:rsid w:val="00B17003"/>
    <w:rsid w:val="00B240C7"/>
    <w:rsid w:val="00B3061F"/>
    <w:rsid w:val="00B3133F"/>
    <w:rsid w:val="00B3280F"/>
    <w:rsid w:val="00B443AD"/>
    <w:rsid w:val="00B46452"/>
    <w:rsid w:val="00B62B8A"/>
    <w:rsid w:val="00B73475"/>
    <w:rsid w:val="00B8259E"/>
    <w:rsid w:val="00B87C80"/>
    <w:rsid w:val="00B90D45"/>
    <w:rsid w:val="00BA0527"/>
    <w:rsid w:val="00BA56C3"/>
    <w:rsid w:val="00BA69AA"/>
    <w:rsid w:val="00BC535A"/>
    <w:rsid w:val="00BC5502"/>
    <w:rsid w:val="00BD117F"/>
    <w:rsid w:val="00BE1078"/>
    <w:rsid w:val="00BE5B56"/>
    <w:rsid w:val="00BE6A0E"/>
    <w:rsid w:val="00BE73A8"/>
    <w:rsid w:val="00BE74CF"/>
    <w:rsid w:val="00BF04B0"/>
    <w:rsid w:val="00C0032A"/>
    <w:rsid w:val="00C00378"/>
    <w:rsid w:val="00C0277D"/>
    <w:rsid w:val="00C0584D"/>
    <w:rsid w:val="00C15609"/>
    <w:rsid w:val="00C17D64"/>
    <w:rsid w:val="00C2281E"/>
    <w:rsid w:val="00C31096"/>
    <w:rsid w:val="00C3691D"/>
    <w:rsid w:val="00C4356B"/>
    <w:rsid w:val="00C43AD1"/>
    <w:rsid w:val="00C44882"/>
    <w:rsid w:val="00C4571A"/>
    <w:rsid w:val="00C54C11"/>
    <w:rsid w:val="00C603B3"/>
    <w:rsid w:val="00C60E89"/>
    <w:rsid w:val="00C62651"/>
    <w:rsid w:val="00C631CF"/>
    <w:rsid w:val="00C65076"/>
    <w:rsid w:val="00C65B04"/>
    <w:rsid w:val="00C66642"/>
    <w:rsid w:val="00C67266"/>
    <w:rsid w:val="00C67D3F"/>
    <w:rsid w:val="00C709CA"/>
    <w:rsid w:val="00C77F8F"/>
    <w:rsid w:val="00C83CDC"/>
    <w:rsid w:val="00C8577D"/>
    <w:rsid w:val="00C8735D"/>
    <w:rsid w:val="00C875F0"/>
    <w:rsid w:val="00C87E13"/>
    <w:rsid w:val="00C9047B"/>
    <w:rsid w:val="00C9571F"/>
    <w:rsid w:val="00C962D4"/>
    <w:rsid w:val="00CA1FA7"/>
    <w:rsid w:val="00CA220F"/>
    <w:rsid w:val="00CA7D95"/>
    <w:rsid w:val="00CB263E"/>
    <w:rsid w:val="00CC5C7E"/>
    <w:rsid w:val="00CC6686"/>
    <w:rsid w:val="00CC7542"/>
    <w:rsid w:val="00CD0AB0"/>
    <w:rsid w:val="00CE3DFC"/>
    <w:rsid w:val="00CF5B57"/>
    <w:rsid w:val="00CF6350"/>
    <w:rsid w:val="00CF72A4"/>
    <w:rsid w:val="00CF76A0"/>
    <w:rsid w:val="00D154AF"/>
    <w:rsid w:val="00D178F4"/>
    <w:rsid w:val="00D45393"/>
    <w:rsid w:val="00D62DAC"/>
    <w:rsid w:val="00D646CA"/>
    <w:rsid w:val="00D70624"/>
    <w:rsid w:val="00D726E3"/>
    <w:rsid w:val="00D804B1"/>
    <w:rsid w:val="00D90CAD"/>
    <w:rsid w:val="00D90FE5"/>
    <w:rsid w:val="00D94FAF"/>
    <w:rsid w:val="00DA00DC"/>
    <w:rsid w:val="00DA1FDF"/>
    <w:rsid w:val="00DB1A05"/>
    <w:rsid w:val="00DC1BB0"/>
    <w:rsid w:val="00DC3C14"/>
    <w:rsid w:val="00DD0341"/>
    <w:rsid w:val="00DE4157"/>
    <w:rsid w:val="00DE697B"/>
    <w:rsid w:val="00DE7321"/>
    <w:rsid w:val="00E00325"/>
    <w:rsid w:val="00E030BA"/>
    <w:rsid w:val="00E136D7"/>
    <w:rsid w:val="00E23A82"/>
    <w:rsid w:val="00E23BE2"/>
    <w:rsid w:val="00E306D4"/>
    <w:rsid w:val="00E31637"/>
    <w:rsid w:val="00E36050"/>
    <w:rsid w:val="00E37BCA"/>
    <w:rsid w:val="00E44635"/>
    <w:rsid w:val="00E501D4"/>
    <w:rsid w:val="00E514D8"/>
    <w:rsid w:val="00E53F7A"/>
    <w:rsid w:val="00E619AD"/>
    <w:rsid w:val="00E622E2"/>
    <w:rsid w:val="00E70CFF"/>
    <w:rsid w:val="00E71459"/>
    <w:rsid w:val="00E9786B"/>
    <w:rsid w:val="00EA4D89"/>
    <w:rsid w:val="00EA5C47"/>
    <w:rsid w:val="00EE5286"/>
    <w:rsid w:val="00EF2351"/>
    <w:rsid w:val="00EF74F4"/>
    <w:rsid w:val="00F016BE"/>
    <w:rsid w:val="00F01B7A"/>
    <w:rsid w:val="00F13DDD"/>
    <w:rsid w:val="00F16C1C"/>
    <w:rsid w:val="00F17B7A"/>
    <w:rsid w:val="00F2417A"/>
    <w:rsid w:val="00F25362"/>
    <w:rsid w:val="00F332D0"/>
    <w:rsid w:val="00F40062"/>
    <w:rsid w:val="00F43865"/>
    <w:rsid w:val="00F44E39"/>
    <w:rsid w:val="00F45222"/>
    <w:rsid w:val="00F503AF"/>
    <w:rsid w:val="00F50DBF"/>
    <w:rsid w:val="00F51B09"/>
    <w:rsid w:val="00F53BAB"/>
    <w:rsid w:val="00F570A1"/>
    <w:rsid w:val="00F70B71"/>
    <w:rsid w:val="00F74C24"/>
    <w:rsid w:val="00F851BD"/>
    <w:rsid w:val="00F908AD"/>
    <w:rsid w:val="00F955DB"/>
    <w:rsid w:val="00F95FC2"/>
    <w:rsid w:val="00F96353"/>
    <w:rsid w:val="00FA2A51"/>
    <w:rsid w:val="00FA6556"/>
    <w:rsid w:val="00FB4A54"/>
    <w:rsid w:val="00FC74B4"/>
    <w:rsid w:val="00FE3C96"/>
    <w:rsid w:val="00FF6570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D5C7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D5C7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GEORGE</cp:lastModifiedBy>
  <cp:revision>13</cp:revision>
  <cp:lastPrinted>2014-12-08T12:49:00Z</cp:lastPrinted>
  <dcterms:created xsi:type="dcterms:W3CDTF">2014-12-08T11:12:00Z</dcterms:created>
  <dcterms:modified xsi:type="dcterms:W3CDTF">2015-02-04T13:46:00Z</dcterms:modified>
</cp:coreProperties>
</file>